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16" w:rsidRDefault="00185D16" w:rsidP="00185D16">
      <w:pPr>
        <w:pStyle w:val="NormalWeb"/>
        <w:jc w:val="both"/>
      </w:pPr>
      <w:r>
        <w:rPr>
          <w:rFonts w:ascii="Arial" w:hAnsi="Arial" w:cs="Arial"/>
          <w:b/>
          <w:bCs/>
          <w:color w:val="333333"/>
          <w:sz w:val="23"/>
          <w:szCs w:val="23"/>
          <w:shd w:val="clear" w:color="auto" w:fill="FFFFFF"/>
        </w:rPr>
        <w:t>1.1.1: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The Institution ensures effective curriculum planning and delivery through a well-planned and documented process including Academic calendar and conduct of continuous internal Assessment</w:t>
      </w:r>
    </w:p>
    <w:p w:rsidR="00185D16" w:rsidRDefault="00185D16" w:rsidP="00185D16">
      <w:pPr>
        <w:pStyle w:val="NormalWeb"/>
        <w:jc w:val="both"/>
      </w:pPr>
      <w:r>
        <w:t xml:space="preserve">The Institution ensures effective curriculum planning and delivery through a well-planned and documented process including Academic calendar and conduct of continuous internal Assessment Response: The institute ensures effective curriculum delivery through a well-planned and documented process. As our institute is affiliated to Dr. </w:t>
      </w:r>
      <w:proofErr w:type="spellStart"/>
      <w:r>
        <w:t>Babasaheb</w:t>
      </w:r>
      <w:proofErr w:type="spellEnd"/>
      <w:r>
        <w:t xml:space="preserve"> </w:t>
      </w:r>
      <w:proofErr w:type="spellStart"/>
      <w:r>
        <w:t>Ambedkar</w:t>
      </w:r>
      <w:proofErr w:type="spellEnd"/>
      <w:r>
        <w:t xml:space="preserve"> </w:t>
      </w:r>
      <w:proofErr w:type="spellStart"/>
      <w:r>
        <w:t>Marathwada</w:t>
      </w:r>
      <w:proofErr w:type="spellEnd"/>
      <w:r>
        <w:t xml:space="preserve"> University, Aurangabad, the college follows the curriculum and academic calendar designed by the university. Elected faculty members (</w:t>
      </w:r>
      <w:proofErr w:type="spellStart"/>
      <w:r>
        <w:t>BoS</w:t>
      </w:r>
      <w:proofErr w:type="spellEnd"/>
      <w:r>
        <w:t>) from our institute, actively participate in curriculum designing.</w:t>
      </w:r>
    </w:p>
    <w:p w:rsidR="00185D16" w:rsidRDefault="00185D16" w:rsidP="00185D16">
      <w:pPr>
        <w:pStyle w:val="NormalWeb"/>
        <w:jc w:val="both"/>
      </w:pPr>
      <w:r>
        <w:t>Academic Calendar of the university specifies the duration of the semester, the date of commencement and the end of the semester. With the academic calendar of university, IQAC and Academic committee prepares its own academic calendar which involves tentative dates of the academic, curricular and co-curricular activities.</w:t>
      </w:r>
    </w:p>
    <w:p w:rsidR="00185D16" w:rsidRDefault="00185D16" w:rsidP="00185D16">
      <w:pPr>
        <w:pStyle w:val="NormalWeb"/>
        <w:jc w:val="both"/>
      </w:pPr>
      <w:r>
        <w:t>In the opening meeting of each semester the Principal explains the annual academic plan and its execution. Academic committee of the institute prepares time table of all the faculties and it is distributed to all the Head of the Departments.</w:t>
      </w:r>
    </w:p>
    <w:p w:rsidR="00185D16" w:rsidRDefault="00185D16" w:rsidP="00185D16">
      <w:pPr>
        <w:pStyle w:val="NormalWeb"/>
        <w:jc w:val="both"/>
      </w:pPr>
      <w:r>
        <w:t xml:space="preserve">After Principal meeting, as per IQAC planning, </w:t>
      </w:r>
      <w:proofErr w:type="spellStart"/>
      <w:r>
        <w:t>HoD</w:t>
      </w:r>
      <w:proofErr w:type="spellEnd"/>
      <w:r>
        <w:t xml:space="preserve"> of each department conducts meeting with the colleagues to prepare academic plan of the department and to distribute workload among the faculty members.</w:t>
      </w:r>
    </w:p>
    <w:p w:rsidR="00185D16" w:rsidRDefault="00185D16" w:rsidP="00185D16">
      <w:pPr>
        <w:pStyle w:val="NormalWeb"/>
        <w:jc w:val="both"/>
      </w:pPr>
      <w:r>
        <w:t>In order to conduct entire teaching learning process effectively every year IQAC and Academic Committee provides teaching plan diary and attendance register to all the faculty members.</w:t>
      </w:r>
    </w:p>
    <w:p w:rsidR="00185D16" w:rsidRDefault="00185D16" w:rsidP="00185D16">
      <w:pPr>
        <w:pStyle w:val="NormalWeb"/>
        <w:jc w:val="both"/>
      </w:pPr>
      <w:r>
        <w:t xml:space="preserve">For proper curriculum delivery, college has well-furnished 2 ICT rooms, Home Science Labs, Geography Lab, Language lab and well equipped laboratories in all science departments. The faculty members of our institute uses ICT based modern teaching aids along with chalk and board lecture method. For effective teaching learning, department organizes guest lectures, Study visits, Seminars, </w:t>
      </w:r>
      <w:proofErr w:type="spellStart"/>
      <w:r>
        <w:t>GroupDiscussion</w:t>
      </w:r>
      <w:proofErr w:type="spellEnd"/>
      <w:r>
        <w:t xml:space="preserve"> &amp; Problems Solving method</w:t>
      </w:r>
    </w:p>
    <w:p w:rsidR="00185D16" w:rsidRDefault="00185D16" w:rsidP="00185D16">
      <w:pPr>
        <w:pStyle w:val="NormalWeb"/>
        <w:jc w:val="both"/>
      </w:pPr>
      <w:r>
        <w:t>Institute has well enriched central library with advanced resources in the form of books, journals, e-journals and software’s. Remedial &amp; Bridge Course are conducted for slow learners, while advanced learners are encouraged to take part in various activities of the institute</w:t>
      </w:r>
    </w:p>
    <w:p w:rsidR="00185D16" w:rsidRDefault="00185D16" w:rsidP="00185D16">
      <w:pPr>
        <w:pStyle w:val="NormalWeb"/>
        <w:jc w:val="both"/>
      </w:pPr>
      <w:r>
        <w:t xml:space="preserve">Institute strictly adheres to the academic calendar of our university and the academic calendar of IQAC for continuous internal evaluation (CIE). In the beginning of each semester each faculty member informs students about academic calendar of the institute in terms of CIE. For continuous internal evaluation institute has separate examination cell, which works under the guidance of chairman of examination committee. Chairman of this committee prepares tentative action plan of the academic year. Time Tables of university examinations (Theory and Practical’s) are displayed on notice boards of each department. The question papers of internal examinations are prepared by concerned faculties and are approved by the concerned head of the </w:t>
      </w:r>
      <w:r>
        <w:lastRenderedPageBreak/>
        <w:t xml:space="preserve">department and ensure transparent, objective and unbiased internal evaluation. Marks obtained by the students in internal tests are shown to them, if any grievance </w:t>
      </w:r>
      <w:proofErr w:type="gramStart"/>
      <w:r>
        <w:t>raised</w:t>
      </w:r>
      <w:proofErr w:type="gramEnd"/>
      <w:r>
        <w:t xml:space="preserve"> by student, it is immediately redressed by faculty members. The </w:t>
      </w:r>
      <w:proofErr w:type="gramStart"/>
      <w:r>
        <w:t>evaluation of projects have</w:t>
      </w:r>
      <w:proofErr w:type="gramEnd"/>
      <w:r>
        <w:t xml:space="preserve"> been done by teachers and external examiners appointed from the other institute. The continuous internal evaluation of </w:t>
      </w:r>
      <w:proofErr w:type="spellStart"/>
      <w:r>
        <w:t>practicals</w:t>
      </w:r>
      <w:proofErr w:type="spellEnd"/>
      <w:r>
        <w:t xml:space="preserve"> is conducted </w:t>
      </w:r>
      <w:proofErr w:type="spellStart"/>
      <w:r>
        <w:t>throuhout</w:t>
      </w:r>
      <w:proofErr w:type="spellEnd"/>
      <w:r>
        <w:t xml:space="preserve"> the year. IQAC takes feedback from different stakeholders for improvement of CIE.</w:t>
      </w: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pPr>
    </w:p>
    <w:p w:rsidR="00185D16" w:rsidRDefault="00185D16" w:rsidP="00185D16">
      <w:pPr>
        <w:pStyle w:val="NormalWeb"/>
        <w:jc w:val="both"/>
        <w:rPr>
          <w:rStyle w:val="Emphasis"/>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lastRenderedPageBreak/>
        <w:t>1.3.1:</w:t>
      </w:r>
      <w:r>
        <w:rPr>
          <w:rFonts w:ascii="Arial" w:hAnsi="Arial" w:cs="Arial"/>
          <w:color w:val="333333"/>
          <w:sz w:val="23"/>
          <w:szCs w:val="23"/>
          <w:shd w:val="clear" w:color="auto" w:fill="FFFFFF"/>
        </w:rPr>
        <w:t> </w:t>
      </w:r>
      <w:r>
        <w:rPr>
          <w:rStyle w:val="Emphasis"/>
          <w:rFonts w:ascii="Arial" w:hAnsi="Arial" w:cs="Arial"/>
          <w:b/>
          <w:bCs/>
          <w:color w:val="333333"/>
          <w:sz w:val="23"/>
          <w:szCs w:val="23"/>
          <w:shd w:val="clear" w:color="auto" w:fill="FFFFFF"/>
        </w:rPr>
        <w:t>Institution integrates crosscutting issues relevant to Professional Ethics, Gender, Human Values, Environment and Sustainability in transacting the Curriculum</w:t>
      </w: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Institution integrates crosscutting issues referent to professional ethics, Gender, Human Values, Environment and sustainability in trisecting the curriculum.</w:t>
      </w: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b/>
          <w:bCs/>
          <w:sz w:val="24"/>
          <w:szCs w:val="24"/>
          <w:lang w:bidi="mr-IN"/>
        </w:rPr>
        <w:t>Response</w:t>
      </w: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          Professional Ethics, Gender, Human Values and Environment and sustainability are highly valued by Mahila Kala </w:t>
      </w:r>
      <w:proofErr w:type="spellStart"/>
      <w:r w:rsidRPr="00185D16">
        <w:rPr>
          <w:rFonts w:ascii="Times New Roman" w:eastAsia="Times New Roman" w:hAnsi="Times New Roman" w:cs="Times New Roman"/>
          <w:sz w:val="24"/>
          <w:szCs w:val="24"/>
          <w:lang w:bidi="mr-IN"/>
        </w:rPr>
        <w:t>Mahavidyalaya’s</w:t>
      </w:r>
      <w:proofErr w:type="spellEnd"/>
      <w:r w:rsidRPr="00185D16">
        <w:rPr>
          <w:rFonts w:ascii="Times New Roman" w:eastAsia="Times New Roman" w:hAnsi="Times New Roman" w:cs="Times New Roman"/>
          <w:sz w:val="24"/>
          <w:szCs w:val="24"/>
          <w:lang w:bidi="mr-IN"/>
        </w:rPr>
        <w:t xml:space="preserve"> since they are closely linked to its vision, mission and core values. Accordingly these are consciously integrated into the college’s day to day administration, co-curricular and extra curriculum activities.</w:t>
      </w: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b/>
          <w:bCs/>
          <w:sz w:val="24"/>
          <w:szCs w:val="24"/>
          <w:lang w:bidi="mr-IN"/>
        </w:rPr>
        <w:t>Professional Ethics</w:t>
      </w:r>
    </w:p>
    <w:p w:rsidR="00185D16" w:rsidRPr="00185D16" w:rsidRDefault="00185D16" w:rsidP="00185D16">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Teachers maintain cordial relations with the non teaching staff.</w:t>
      </w:r>
    </w:p>
    <w:p w:rsidR="00185D16" w:rsidRPr="00185D16" w:rsidRDefault="00185D16" w:rsidP="00185D16">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Tribute is given to eminent personalities on birth and death anniversaries.</w:t>
      </w:r>
    </w:p>
    <w:p w:rsidR="00185D16" w:rsidRPr="00185D16" w:rsidRDefault="00185D16" w:rsidP="00185D16">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The college has formed Internal Compliance Committee (ICC) to resolve gender issues.</w:t>
      </w:r>
    </w:p>
    <w:p w:rsidR="00185D16" w:rsidRPr="00185D16" w:rsidRDefault="00185D16" w:rsidP="00185D16">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The code of conduct is displayed on the website and the college premises.</w:t>
      </w: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b/>
          <w:bCs/>
          <w:sz w:val="24"/>
          <w:szCs w:val="24"/>
          <w:lang w:bidi="mr-IN"/>
        </w:rPr>
        <w:t>Gender</w:t>
      </w:r>
    </w:p>
    <w:p w:rsidR="00185D16" w:rsidRPr="00185D16" w:rsidRDefault="00185D16" w:rsidP="00185D16">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To effectively respond to the gender sensitivity issues our principal or </w:t>
      </w:r>
      <w:proofErr w:type="spellStart"/>
      <w:r w:rsidRPr="00185D16">
        <w:rPr>
          <w:rFonts w:ascii="Times New Roman" w:eastAsia="Times New Roman" w:hAnsi="Times New Roman" w:cs="Times New Roman"/>
          <w:sz w:val="24"/>
          <w:szCs w:val="24"/>
          <w:lang w:bidi="mr-IN"/>
        </w:rPr>
        <w:t>Savita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Shete</w:t>
      </w:r>
      <w:proofErr w:type="spellEnd"/>
      <w:r w:rsidRPr="00185D16">
        <w:rPr>
          <w:rFonts w:ascii="Times New Roman" w:eastAsia="Times New Roman" w:hAnsi="Times New Roman" w:cs="Times New Roman"/>
          <w:sz w:val="24"/>
          <w:szCs w:val="24"/>
          <w:lang w:bidi="mr-IN"/>
        </w:rPr>
        <w:t xml:space="preserve"> delivered several lectures on this topic.</w:t>
      </w:r>
    </w:p>
    <w:p w:rsidR="00185D16" w:rsidRPr="00185D16" w:rsidRDefault="00185D16" w:rsidP="00185D16">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Internal complaint </w:t>
      </w:r>
      <w:proofErr w:type="gramStart"/>
      <w:r w:rsidRPr="00185D16">
        <w:rPr>
          <w:rFonts w:ascii="Times New Roman" w:eastAsia="Times New Roman" w:hAnsi="Times New Roman" w:cs="Times New Roman"/>
          <w:sz w:val="24"/>
          <w:szCs w:val="24"/>
          <w:lang w:bidi="mr-IN"/>
        </w:rPr>
        <w:t>committee conduct</w:t>
      </w:r>
      <w:proofErr w:type="gramEnd"/>
      <w:r w:rsidRPr="00185D16">
        <w:rPr>
          <w:rFonts w:ascii="Times New Roman" w:eastAsia="Times New Roman" w:hAnsi="Times New Roman" w:cs="Times New Roman"/>
          <w:sz w:val="24"/>
          <w:szCs w:val="24"/>
          <w:lang w:bidi="mr-IN"/>
        </w:rPr>
        <w:t xml:space="preserve"> several programs on gender sensitivity.</w:t>
      </w:r>
    </w:p>
    <w:p w:rsidR="00185D16" w:rsidRPr="00185D16" w:rsidRDefault="00185D16" w:rsidP="00185D16">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National webinar on ling </w:t>
      </w:r>
      <w:proofErr w:type="spellStart"/>
      <w:r w:rsidRPr="00185D16">
        <w:rPr>
          <w:rFonts w:ascii="Times New Roman" w:eastAsia="Times New Roman" w:hAnsi="Times New Roman" w:cs="Times New Roman"/>
          <w:sz w:val="24"/>
          <w:szCs w:val="24"/>
          <w:lang w:bidi="mr-IN"/>
        </w:rPr>
        <w:t>Sambhav</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Samjun</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Ghetana</w:t>
      </w:r>
      <w:proofErr w:type="spellEnd"/>
      <w:r w:rsidRPr="00185D16">
        <w:rPr>
          <w:rFonts w:ascii="Times New Roman" w:eastAsia="Times New Roman" w:hAnsi="Times New Roman" w:cs="Times New Roman"/>
          <w:sz w:val="24"/>
          <w:szCs w:val="24"/>
          <w:lang w:bidi="mr-IN"/>
        </w:rPr>
        <w:t xml:space="preserve"> was conducted.</w:t>
      </w:r>
    </w:p>
    <w:p w:rsidR="00185D16" w:rsidRPr="00185D16" w:rsidRDefault="00185D16" w:rsidP="00185D16">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185D16">
        <w:rPr>
          <w:rFonts w:ascii="Times New Roman" w:eastAsia="Times New Roman" w:hAnsi="Times New Roman" w:cs="Times New Roman"/>
          <w:sz w:val="24"/>
          <w:szCs w:val="24"/>
          <w:lang w:bidi="mr-IN"/>
        </w:rPr>
        <w:t>Rashtriya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Balika</w:t>
      </w:r>
      <w:proofErr w:type="spellEnd"/>
      <w:r w:rsidRPr="00185D16">
        <w:rPr>
          <w:rFonts w:ascii="Times New Roman" w:eastAsia="Times New Roman" w:hAnsi="Times New Roman" w:cs="Times New Roman"/>
          <w:sz w:val="24"/>
          <w:szCs w:val="24"/>
          <w:lang w:bidi="mr-IN"/>
        </w:rPr>
        <w:t xml:space="preserve"> Din was celebrated by organizing state webinar on “</w:t>
      </w:r>
      <w:proofErr w:type="spellStart"/>
      <w:r w:rsidRPr="00185D16">
        <w:rPr>
          <w:rFonts w:ascii="Times New Roman" w:eastAsia="Times New Roman" w:hAnsi="Times New Roman" w:cs="Times New Roman"/>
          <w:sz w:val="24"/>
          <w:szCs w:val="24"/>
          <w:lang w:bidi="mr-IN"/>
        </w:rPr>
        <w:t>Sudhrudh</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Balika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Rashtrache</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Bhavitava</w:t>
      </w:r>
      <w:proofErr w:type="spellEnd"/>
      <w:r w:rsidRPr="00185D16">
        <w:rPr>
          <w:rFonts w:ascii="Times New Roman" w:eastAsia="Times New Roman" w:hAnsi="Times New Roman" w:cs="Times New Roman"/>
          <w:sz w:val="24"/>
          <w:szCs w:val="24"/>
          <w:lang w:bidi="mr-IN"/>
        </w:rPr>
        <w:t>.”</w:t>
      </w:r>
    </w:p>
    <w:p w:rsidR="00185D16" w:rsidRPr="00185D16" w:rsidRDefault="00185D16" w:rsidP="00185D16">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Women’s day was celebrated by organizing various events like Webinar Organization, Felicitation of </w:t>
      </w:r>
      <w:proofErr w:type="spellStart"/>
      <w:r w:rsidRPr="00185D16">
        <w:rPr>
          <w:rFonts w:ascii="Times New Roman" w:eastAsia="Times New Roman" w:hAnsi="Times New Roman" w:cs="Times New Roman"/>
          <w:sz w:val="24"/>
          <w:szCs w:val="24"/>
          <w:lang w:bidi="mr-IN"/>
        </w:rPr>
        <w:t>Covid</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Yodha</w:t>
      </w:r>
      <w:proofErr w:type="spellEnd"/>
      <w:r w:rsidRPr="00185D16">
        <w:rPr>
          <w:rFonts w:ascii="Times New Roman" w:eastAsia="Times New Roman" w:hAnsi="Times New Roman" w:cs="Times New Roman"/>
          <w:sz w:val="24"/>
          <w:szCs w:val="24"/>
          <w:lang w:bidi="mr-IN"/>
        </w:rPr>
        <w:t xml:space="preserve">, conduction of different competition – Essay, </w:t>
      </w:r>
      <w:proofErr w:type="spellStart"/>
      <w:r w:rsidRPr="00185D16">
        <w:rPr>
          <w:rFonts w:ascii="Times New Roman" w:eastAsia="Times New Roman" w:hAnsi="Times New Roman" w:cs="Times New Roman"/>
          <w:sz w:val="24"/>
          <w:szCs w:val="24"/>
          <w:lang w:bidi="mr-IN"/>
        </w:rPr>
        <w:t>Chalta-Bolta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Preashnmanjusha</w:t>
      </w:r>
      <w:proofErr w:type="spellEnd"/>
      <w:r w:rsidRPr="00185D16">
        <w:rPr>
          <w:rFonts w:ascii="Times New Roman" w:eastAsia="Times New Roman" w:hAnsi="Times New Roman" w:cs="Times New Roman"/>
          <w:sz w:val="24"/>
          <w:szCs w:val="24"/>
          <w:lang w:bidi="mr-IN"/>
        </w:rPr>
        <w:t xml:space="preserve">, Slogan Making, Birth Anniversary of </w:t>
      </w:r>
      <w:proofErr w:type="spellStart"/>
      <w:r w:rsidRPr="00185D16">
        <w:rPr>
          <w:rFonts w:ascii="Times New Roman" w:eastAsia="Times New Roman" w:hAnsi="Times New Roman" w:cs="Times New Roman"/>
          <w:sz w:val="24"/>
          <w:szCs w:val="24"/>
          <w:lang w:bidi="mr-IN"/>
        </w:rPr>
        <w:t>Savitribai</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Phule</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Rajmata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Jijau</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Punyasholk</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Ahilyabai</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Holkar</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Indira</w:t>
      </w:r>
      <w:proofErr w:type="spellEnd"/>
      <w:r w:rsidRPr="00185D16">
        <w:rPr>
          <w:rFonts w:ascii="Times New Roman" w:eastAsia="Times New Roman" w:hAnsi="Times New Roman" w:cs="Times New Roman"/>
          <w:sz w:val="24"/>
          <w:szCs w:val="24"/>
          <w:lang w:bidi="mr-IN"/>
        </w:rPr>
        <w:t xml:space="preserve"> Gandhi is celebrated on the occasion of maker </w:t>
      </w:r>
      <w:proofErr w:type="spellStart"/>
      <w:r w:rsidRPr="00185D16">
        <w:rPr>
          <w:rFonts w:ascii="Times New Roman" w:eastAsia="Times New Roman" w:hAnsi="Times New Roman" w:cs="Times New Roman"/>
          <w:sz w:val="24"/>
          <w:szCs w:val="24"/>
          <w:lang w:bidi="mr-IN"/>
        </w:rPr>
        <w:t>sankarent</w:t>
      </w:r>
      <w:proofErr w:type="spellEnd"/>
      <w:r w:rsidRPr="00185D16">
        <w:rPr>
          <w:rFonts w:ascii="Times New Roman" w:eastAsia="Times New Roman" w:hAnsi="Times New Roman" w:cs="Times New Roman"/>
          <w:sz w:val="24"/>
          <w:szCs w:val="24"/>
          <w:lang w:bidi="mr-IN"/>
        </w:rPr>
        <w:t xml:space="preserve"> Mata- </w:t>
      </w:r>
      <w:proofErr w:type="spellStart"/>
      <w:r w:rsidRPr="00185D16">
        <w:rPr>
          <w:rFonts w:ascii="Times New Roman" w:eastAsia="Times New Roman" w:hAnsi="Times New Roman" w:cs="Times New Roman"/>
          <w:sz w:val="24"/>
          <w:szCs w:val="24"/>
          <w:lang w:bidi="mr-IN"/>
        </w:rPr>
        <w:t>Maitrini</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Melava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Tilgul</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Programmes</w:t>
      </w:r>
      <w:proofErr w:type="spellEnd"/>
      <w:r w:rsidRPr="00185D16">
        <w:rPr>
          <w:rFonts w:ascii="Times New Roman" w:eastAsia="Times New Roman" w:hAnsi="Times New Roman" w:cs="Times New Roman"/>
          <w:sz w:val="24"/>
          <w:szCs w:val="24"/>
          <w:lang w:bidi="mr-IN"/>
        </w:rPr>
        <w:t xml:space="preserve"> is organized.</w:t>
      </w:r>
    </w:p>
    <w:p w:rsidR="00185D16" w:rsidRPr="00185D16" w:rsidRDefault="00185D16" w:rsidP="00185D16">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The ICC Committee is formed and organics gender sensitivity </w:t>
      </w:r>
      <w:proofErr w:type="spellStart"/>
      <w:r w:rsidRPr="00185D16">
        <w:rPr>
          <w:rFonts w:ascii="Times New Roman" w:eastAsia="Times New Roman" w:hAnsi="Times New Roman" w:cs="Times New Roman"/>
          <w:sz w:val="24"/>
          <w:szCs w:val="24"/>
          <w:lang w:bidi="mr-IN"/>
        </w:rPr>
        <w:t>avareness</w:t>
      </w:r>
      <w:proofErr w:type="spellEnd"/>
      <w:r w:rsidRPr="00185D16">
        <w:rPr>
          <w:rFonts w:ascii="Times New Roman" w:eastAsia="Times New Roman" w:hAnsi="Times New Roman" w:cs="Times New Roman"/>
          <w:sz w:val="24"/>
          <w:szCs w:val="24"/>
          <w:lang w:bidi="mr-IN"/>
        </w:rPr>
        <w:t xml:space="preserve"> programs.</w:t>
      </w: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b/>
          <w:bCs/>
          <w:sz w:val="24"/>
          <w:szCs w:val="24"/>
          <w:lang w:bidi="mr-IN"/>
        </w:rPr>
        <w:t>Human Values</w:t>
      </w:r>
    </w:p>
    <w:p w:rsidR="00185D16" w:rsidRPr="00185D16" w:rsidRDefault="00185D16" w:rsidP="00185D16">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Constitution day was celebrated, Minority day was celebrated, lecture, competitions were conducted.</w:t>
      </w:r>
    </w:p>
    <w:p w:rsidR="00185D16" w:rsidRPr="00185D16" w:rsidRDefault="00185D16" w:rsidP="00185D16">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Lecture on </w:t>
      </w:r>
      <w:proofErr w:type="spellStart"/>
      <w:r w:rsidRPr="00185D16">
        <w:rPr>
          <w:rFonts w:ascii="Times New Roman" w:eastAsia="Times New Roman" w:hAnsi="Times New Roman" w:cs="Times New Roman"/>
          <w:sz w:val="24"/>
          <w:szCs w:val="24"/>
          <w:lang w:bidi="mr-IN"/>
        </w:rPr>
        <w:t>Chala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Vasanala</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Badnam</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Karuya</w:t>
      </w:r>
      <w:proofErr w:type="spellEnd"/>
      <w:r w:rsidRPr="00185D16">
        <w:rPr>
          <w:rFonts w:ascii="Times New Roman" w:eastAsia="Times New Roman" w:hAnsi="Times New Roman" w:cs="Times New Roman"/>
          <w:sz w:val="24"/>
          <w:szCs w:val="24"/>
          <w:lang w:bidi="mr-IN"/>
        </w:rPr>
        <w:t xml:space="preserve"> was conducted.</w:t>
      </w:r>
    </w:p>
    <w:p w:rsidR="00185D16" w:rsidRPr="00185D16" w:rsidRDefault="00185D16" w:rsidP="00185D16">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The NSS department organized various programs to inculcate human values such as a collect grocery for </w:t>
      </w:r>
      <w:proofErr w:type="spellStart"/>
      <w:r w:rsidRPr="00185D16">
        <w:rPr>
          <w:rFonts w:ascii="Times New Roman" w:eastAsia="Times New Roman" w:hAnsi="Times New Roman" w:cs="Times New Roman"/>
          <w:sz w:val="24"/>
          <w:szCs w:val="24"/>
          <w:lang w:bidi="mr-IN"/>
        </w:rPr>
        <w:t>flud</w:t>
      </w:r>
      <w:proofErr w:type="spellEnd"/>
      <w:r w:rsidRPr="00185D16">
        <w:rPr>
          <w:rFonts w:ascii="Times New Roman" w:eastAsia="Times New Roman" w:hAnsi="Times New Roman" w:cs="Times New Roman"/>
          <w:sz w:val="24"/>
          <w:szCs w:val="24"/>
          <w:lang w:bidi="mr-IN"/>
        </w:rPr>
        <w:t xml:space="preserve"> affected peoples, </w:t>
      </w:r>
      <w:proofErr w:type="spellStart"/>
      <w:r w:rsidRPr="00185D16">
        <w:rPr>
          <w:rFonts w:ascii="Times New Roman" w:eastAsia="Times New Roman" w:hAnsi="Times New Roman" w:cs="Times New Roman"/>
          <w:sz w:val="24"/>
          <w:szCs w:val="24"/>
          <w:lang w:bidi="mr-IN"/>
        </w:rPr>
        <w:t>Covid</w:t>
      </w:r>
      <w:proofErr w:type="spellEnd"/>
      <w:r w:rsidRPr="00185D16">
        <w:rPr>
          <w:rFonts w:ascii="Times New Roman" w:eastAsia="Times New Roman" w:hAnsi="Times New Roman" w:cs="Times New Roman"/>
          <w:sz w:val="24"/>
          <w:szCs w:val="24"/>
          <w:lang w:bidi="mr-IN"/>
        </w:rPr>
        <w:t xml:space="preserve"> – 19 awareness </w:t>
      </w:r>
      <w:proofErr w:type="spellStart"/>
      <w:r w:rsidRPr="00185D16">
        <w:rPr>
          <w:rFonts w:ascii="Times New Roman" w:eastAsia="Times New Roman" w:hAnsi="Times New Roman" w:cs="Times New Roman"/>
          <w:sz w:val="24"/>
          <w:szCs w:val="24"/>
          <w:lang w:bidi="mr-IN"/>
        </w:rPr>
        <w:t>programmes</w:t>
      </w:r>
      <w:proofErr w:type="spellEnd"/>
      <w:r w:rsidRPr="00185D16">
        <w:rPr>
          <w:rFonts w:ascii="Times New Roman" w:eastAsia="Times New Roman" w:hAnsi="Times New Roman" w:cs="Times New Roman"/>
          <w:sz w:val="24"/>
          <w:szCs w:val="24"/>
          <w:lang w:bidi="mr-IN"/>
        </w:rPr>
        <w:t>.</w:t>
      </w:r>
    </w:p>
    <w:p w:rsidR="00185D16" w:rsidRPr="00185D16" w:rsidRDefault="00185D16" w:rsidP="00185D16">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Home Science department organized various </w:t>
      </w:r>
      <w:proofErr w:type="spellStart"/>
      <w:r w:rsidRPr="00185D16">
        <w:rPr>
          <w:rFonts w:ascii="Times New Roman" w:eastAsia="Times New Roman" w:hAnsi="Times New Roman" w:cs="Times New Roman"/>
          <w:sz w:val="24"/>
          <w:szCs w:val="24"/>
          <w:lang w:bidi="mr-IN"/>
        </w:rPr>
        <w:t>programme</w:t>
      </w:r>
      <w:proofErr w:type="spellEnd"/>
      <w:r w:rsidRPr="00185D16">
        <w:rPr>
          <w:rFonts w:ascii="Times New Roman" w:eastAsia="Times New Roman" w:hAnsi="Times New Roman" w:cs="Times New Roman"/>
          <w:sz w:val="24"/>
          <w:szCs w:val="24"/>
          <w:lang w:bidi="mr-IN"/>
        </w:rPr>
        <w:t xml:space="preserve"> to inculcate human values. Such as preparation of 1000 mask and distribute it for </w:t>
      </w:r>
      <w:proofErr w:type="spellStart"/>
      <w:r w:rsidRPr="00185D16">
        <w:rPr>
          <w:rFonts w:ascii="Times New Roman" w:eastAsia="Times New Roman" w:hAnsi="Times New Roman" w:cs="Times New Roman"/>
          <w:sz w:val="24"/>
          <w:szCs w:val="24"/>
          <w:lang w:bidi="mr-IN"/>
        </w:rPr>
        <w:t>Covid</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Yodha</w:t>
      </w:r>
      <w:proofErr w:type="spellEnd"/>
      <w:r w:rsidRPr="00185D16">
        <w:rPr>
          <w:rFonts w:ascii="Times New Roman" w:eastAsia="Times New Roman" w:hAnsi="Times New Roman" w:cs="Times New Roman"/>
          <w:sz w:val="24"/>
          <w:szCs w:val="24"/>
          <w:lang w:bidi="mr-IN"/>
        </w:rPr>
        <w:t>.</w:t>
      </w:r>
    </w:p>
    <w:p w:rsidR="00185D16" w:rsidRPr="00185D16" w:rsidRDefault="00185D16" w:rsidP="00185D16">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lastRenderedPageBreak/>
        <w:t>The voter Awareness program is organized and the students are motivated to register as a voter.</w:t>
      </w:r>
    </w:p>
    <w:p w:rsidR="00185D16" w:rsidRPr="00185D16" w:rsidRDefault="00185D16" w:rsidP="00185D16">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The Scientific temperament of the students is increased through the various </w:t>
      </w:r>
      <w:proofErr w:type="spellStart"/>
      <w:r w:rsidRPr="00185D16">
        <w:rPr>
          <w:rFonts w:ascii="Times New Roman" w:eastAsia="Times New Roman" w:hAnsi="Times New Roman" w:cs="Times New Roman"/>
          <w:sz w:val="24"/>
          <w:szCs w:val="24"/>
          <w:lang w:bidi="mr-IN"/>
        </w:rPr>
        <w:t>programmes</w:t>
      </w:r>
      <w:proofErr w:type="spellEnd"/>
      <w:r w:rsidRPr="00185D16">
        <w:rPr>
          <w:rFonts w:ascii="Times New Roman" w:eastAsia="Times New Roman" w:hAnsi="Times New Roman" w:cs="Times New Roman"/>
          <w:sz w:val="24"/>
          <w:szCs w:val="24"/>
          <w:lang w:bidi="mr-IN"/>
        </w:rPr>
        <w:t xml:space="preserve"> such as national science day </w:t>
      </w:r>
      <w:proofErr w:type="spellStart"/>
      <w:r w:rsidRPr="00185D16">
        <w:rPr>
          <w:rFonts w:ascii="Times New Roman" w:eastAsia="Times New Roman" w:hAnsi="Times New Roman" w:cs="Times New Roman"/>
          <w:sz w:val="24"/>
          <w:szCs w:val="24"/>
          <w:lang w:bidi="mr-IN"/>
        </w:rPr>
        <w:t>programme</w:t>
      </w:r>
      <w:proofErr w:type="spellEnd"/>
      <w:r w:rsidRPr="00185D16">
        <w:rPr>
          <w:rFonts w:ascii="Times New Roman" w:eastAsia="Times New Roman" w:hAnsi="Times New Roman" w:cs="Times New Roman"/>
          <w:sz w:val="24"/>
          <w:szCs w:val="24"/>
          <w:lang w:bidi="mr-IN"/>
        </w:rPr>
        <w:t xml:space="preserve">, workshop on scientific temperament and </w:t>
      </w:r>
      <w:proofErr w:type="spellStart"/>
      <w:r w:rsidRPr="00185D16">
        <w:rPr>
          <w:rFonts w:ascii="Times New Roman" w:eastAsia="Times New Roman" w:hAnsi="Times New Roman" w:cs="Times New Roman"/>
          <w:sz w:val="24"/>
          <w:szCs w:val="24"/>
          <w:lang w:bidi="mr-IN"/>
        </w:rPr>
        <w:t>yuva</w:t>
      </w:r>
      <w:proofErr w:type="spellEnd"/>
      <w:r w:rsidRPr="00185D16">
        <w:rPr>
          <w:rFonts w:ascii="Times New Roman" w:eastAsia="Times New Roman" w:hAnsi="Times New Roman" w:cs="Times New Roman"/>
          <w:sz w:val="24"/>
          <w:szCs w:val="24"/>
          <w:lang w:bidi="mr-IN"/>
        </w:rPr>
        <w:t>, Celebration of National Scientific Temperament Day.</w:t>
      </w: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p>
    <w:p w:rsidR="00185D16" w:rsidRPr="00185D16" w:rsidRDefault="00185D16" w:rsidP="00185D16">
      <w:p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b/>
          <w:bCs/>
          <w:sz w:val="24"/>
          <w:szCs w:val="24"/>
          <w:lang w:bidi="mr-IN"/>
        </w:rPr>
        <w:t>Environment and Sustainability</w:t>
      </w:r>
    </w:p>
    <w:p w:rsidR="00185D16" w:rsidRPr="00185D16" w:rsidRDefault="00185D16" w:rsidP="00185D16">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This is imparted with the help of a compulsory course in Environmental studies for second year graduate students.</w:t>
      </w:r>
    </w:p>
    <w:p w:rsidR="00185D16" w:rsidRPr="00185D16" w:rsidRDefault="00185D16" w:rsidP="00185D16">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The tree plantation </w:t>
      </w:r>
      <w:proofErr w:type="spellStart"/>
      <w:r w:rsidRPr="00185D16">
        <w:rPr>
          <w:rFonts w:ascii="Times New Roman" w:eastAsia="Times New Roman" w:hAnsi="Times New Roman" w:cs="Times New Roman"/>
          <w:sz w:val="24"/>
          <w:szCs w:val="24"/>
          <w:lang w:bidi="mr-IN"/>
        </w:rPr>
        <w:t>programme</w:t>
      </w:r>
      <w:proofErr w:type="spellEnd"/>
      <w:r w:rsidRPr="00185D16">
        <w:rPr>
          <w:rFonts w:ascii="Times New Roman" w:eastAsia="Times New Roman" w:hAnsi="Times New Roman" w:cs="Times New Roman"/>
          <w:sz w:val="24"/>
          <w:szCs w:val="24"/>
          <w:lang w:bidi="mr-IN"/>
        </w:rPr>
        <w:t xml:space="preserve"> is organized</w:t>
      </w:r>
      <w:r w:rsidRPr="00185D16">
        <w:rPr>
          <w:rFonts w:ascii="Times New Roman" w:eastAsia="Times New Roman" w:hAnsi="Times New Roman" w:cs="Times New Roman"/>
          <w:b/>
          <w:bCs/>
          <w:sz w:val="24"/>
          <w:szCs w:val="24"/>
          <w:lang w:bidi="mr-IN"/>
        </w:rPr>
        <w:t>.</w:t>
      </w:r>
    </w:p>
    <w:p w:rsidR="00185D16" w:rsidRPr="00185D16" w:rsidRDefault="00185D16" w:rsidP="00185D16">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Environmental day, Geography day, ozone day is celebrated.</w:t>
      </w:r>
    </w:p>
    <w:p w:rsidR="00185D16" w:rsidRPr="00185D16" w:rsidRDefault="00185D16" w:rsidP="00185D16">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Lecture on Environment protection and unfriendly celebration of festival such as snake science, </w:t>
      </w:r>
      <w:proofErr w:type="spellStart"/>
      <w:r w:rsidRPr="00185D16">
        <w:rPr>
          <w:rFonts w:ascii="Times New Roman" w:eastAsia="Times New Roman" w:hAnsi="Times New Roman" w:cs="Times New Roman"/>
          <w:sz w:val="24"/>
          <w:szCs w:val="24"/>
          <w:lang w:bidi="mr-IN"/>
        </w:rPr>
        <w:t>Paryawaran</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Purak</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Ganeshotsav</w:t>
      </w:r>
      <w:proofErr w:type="spellEnd"/>
      <w:r w:rsidRPr="00185D16">
        <w:rPr>
          <w:rFonts w:ascii="Times New Roman" w:eastAsia="Times New Roman" w:hAnsi="Times New Roman" w:cs="Times New Roman"/>
          <w:sz w:val="24"/>
          <w:szCs w:val="24"/>
          <w:lang w:bidi="mr-IN"/>
        </w:rPr>
        <w:t xml:space="preserve">, Cracker free </w:t>
      </w:r>
      <w:proofErr w:type="spellStart"/>
      <w:r w:rsidRPr="00185D16">
        <w:rPr>
          <w:rFonts w:ascii="Times New Roman" w:eastAsia="Times New Roman" w:hAnsi="Times New Roman" w:cs="Times New Roman"/>
          <w:sz w:val="24"/>
          <w:szCs w:val="24"/>
          <w:lang w:bidi="mr-IN"/>
        </w:rPr>
        <w:t>Diwali</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Ecofriendly</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Holi</w:t>
      </w:r>
      <w:proofErr w:type="spellEnd"/>
      <w:r w:rsidRPr="00185D16">
        <w:rPr>
          <w:rFonts w:ascii="Times New Roman" w:eastAsia="Times New Roman" w:hAnsi="Times New Roman" w:cs="Times New Roman"/>
          <w:sz w:val="24"/>
          <w:szCs w:val="24"/>
          <w:lang w:bidi="mr-IN"/>
        </w:rPr>
        <w:t xml:space="preserve"> is organized by </w:t>
      </w:r>
      <w:proofErr w:type="spellStart"/>
      <w:r w:rsidRPr="00185D16">
        <w:rPr>
          <w:rFonts w:ascii="Times New Roman" w:eastAsia="Times New Roman" w:hAnsi="Times New Roman" w:cs="Times New Roman"/>
          <w:sz w:val="24"/>
          <w:szCs w:val="24"/>
          <w:lang w:bidi="mr-IN"/>
        </w:rPr>
        <w:t>Vivek</w:t>
      </w:r>
      <w:proofErr w:type="spellEnd"/>
      <w:r w:rsidRPr="00185D16">
        <w:rPr>
          <w:rFonts w:ascii="Times New Roman" w:eastAsia="Times New Roman" w:hAnsi="Times New Roman" w:cs="Times New Roman"/>
          <w:sz w:val="24"/>
          <w:szCs w:val="24"/>
          <w:lang w:bidi="mr-IN"/>
        </w:rPr>
        <w:t xml:space="preserve"> </w:t>
      </w:r>
      <w:proofErr w:type="spellStart"/>
      <w:r w:rsidRPr="00185D16">
        <w:rPr>
          <w:rFonts w:ascii="Times New Roman" w:eastAsia="Times New Roman" w:hAnsi="Times New Roman" w:cs="Times New Roman"/>
          <w:sz w:val="24"/>
          <w:szCs w:val="24"/>
          <w:lang w:bidi="mr-IN"/>
        </w:rPr>
        <w:t>Wahini</w:t>
      </w:r>
      <w:proofErr w:type="spellEnd"/>
      <w:r w:rsidRPr="00185D16">
        <w:rPr>
          <w:rFonts w:ascii="Times New Roman" w:eastAsia="Times New Roman" w:hAnsi="Times New Roman" w:cs="Times New Roman"/>
          <w:sz w:val="24"/>
          <w:szCs w:val="24"/>
          <w:lang w:bidi="mr-IN"/>
        </w:rPr>
        <w:t xml:space="preserve"> for school &amp; College Students.</w:t>
      </w:r>
    </w:p>
    <w:p w:rsidR="00185D16" w:rsidRPr="00185D16" w:rsidRDefault="00185D16" w:rsidP="00185D16">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185D16">
        <w:rPr>
          <w:rFonts w:ascii="Times New Roman" w:eastAsia="Times New Roman" w:hAnsi="Times New Roman" w:cs="Times New Roman"/>
          <w:sz w:val="24"/>
          <w:szCs w:val="24"/>
          <w:lang w:bidi="mr-IN"/>
        </w:rPr>
        <w:t xml:space="preserve">Rainwater Harvesting, compost unit is </w:t>
      </w:r>
      <w:proofErr w:type="gramStart"/>
      <w:r w:rsidRPr="00185D16">
        <w:rPr>
          <w:rFonts w:ascii="Times New Roman" w:eastAsia="Times New Roman" w:hAnsi="Times New Roman" w:cs="Times New Roman"/>
          <w:sz w:val="24"/>
          <w:szCs w:val="24"/>
          <w:lang w:bidi="mr-IN"/>
        </w:rPr>
        <w:t>proceed</w:t>
      </w:r>
      <w:proofErr w:type="gramEnd"/>
      <w:r w:rsidRPr="00185D16">
        <w:rPr>
          <w:rFonts w:ascii="Times New Roman" w:eastAsia="Times New Roman" w:hAnsi="Times New Roman" w:cs="Times New Roman"/>
          <w:sz w:val="24"/>
          <w:szCs w:val="24"/>
          <w:lang w:bidi="mr-IN"/>
        </w:rPr>
        <w:t>.</w:t>
      </w:r>
    </w:p>
    <w:p w:rsidR="00185D16" w:rsidRDefault="00185D16" w:rsidP="00185D16">
      <w:pPr>
        <w:pStyle w:val="NormalWeb"/>
        <w:jc w:val="both"/>
      </w:pPr>
    </w:p>
    <w:p w:rsidR="006F3D21" w:rsidRDefault="006F3D21" w:rsidP="00185D16">
      <w:pPr>
        <w:jc w:val="both"/>
      </w:pPr>
    </w:p>
    <w:sectPr w:rsidR="006F3D21" w:rsidSect="006F3D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4651"/>
    <w:multiLevelType w:val="multilevel"/>
    <w:tmpl w:val="8CD66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FBC15A4"/>
    <w:multiLevelType w:val="multilevel"/>
    <w:tmpl w:val="D1AA0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5F054F6"/>
    <w:multiLevelType w:val="multilevel"/>
    <w:tmpl w:val="784A4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92B2691"/>
    <w:multiLevelType w:val="multilevel"/>
    <w:tmpl w:val="6136C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5D16"/>
    <w:rsid w:val="00185D16"/>
    <w:rsid w:val="006F3D2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D16"/>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185D16"/>
    <w:rPr>
      <w:b/>
      <w:bCs/>
    </w:rPr>
  </w:style>
  <w:style w:type="character" w:styleId="Emphasis">
    <w:name w:val="Emphasis"/>
    <w:basedOn w:val="DefaultParagraphFont"/>
    <w:uiPriority w:val="20"/>
    <w:qFormat/>
    <w:rsid w:val="00185D16"/>
    <w:rPr>
      <w:i/>
      <w:iCs/>
    </w:rPr>
  </w:style>
</w:styles>
</file>

<file path=word/webSettings.xml><?xml version="1.0" encoding="utf-8"?>
<w:webSettings xmlns:r="http://schemas.openxmlformats.org/officeDocument/2006/relationships" xmlns:w="http://schemas.openxmlformats.org/wordprocessingml/2006/main">
  <w:divs>
    <w:div w:id="70738067">
      <w:bodyDiv w:val="1"/>
      <w:marLeft w:val="0"/>
      <w:marRight w:val="0"/>
      <w:marTop w:val="0"/>
      <w:marBottom w:val="0"/>
      <w:divBdr>
        <w:top w:val="none" w:sz="0" w:space="0" w:color="auto"/>
        <w:left w:val="none" w:sz="0" w:space="0" w:color="auto"/>
        <w:bottom w:val="none" w:sz="0" w:space="0" w:color="auto"/>
        <w:right w:val="none" w:sz="0" w:space="0" w:color="auto"/>
      </w:divBdr>
    </w:div>
    <w:div w:id="1978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2024-04-24T07:03:00Z</dcterms:created>
  <dcterms:modified xsi:type="dcterms:W3CDTF">2024-04-24T07:06:00Z</dcterms:modified>
</cp:coreProperties>
</file>